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6 -->
  <w:body>
    <w:p w:rsidR="00B05195" w:rsidRPr="00CA6F2C" w:rsidP="00CA6F2C" w14:paraId="3316D452" w14:textId="77777777">
      <w:pPr>
        <w:spacing w:line="276" w:lineRule="auto"/>
        <w:ind w:right="90"/>
        <w:rPr>
          <w:rFonts w:ascii="Arial" w:eastAsia="Times New Roman" w:hAnsi="Arial" w:cs="Arial"/>
          <w:color w:val="000000"/>
          <w:sz w:val="22"/>
          <w:szCs w:val="22"/>
          <w:shd w:val="clear" w:color="auto" w:fill="auto"/>
        </w:rPr>
      </w:pPr>
    </w:p>
    <w:p w:rsidR="00B05195" w:rsidRPr="00CA6F2C" w:rsidP="00B05195" w14:paraId="40B37F2F" w14:textId="77777777">
      <w:pPr>
        <w:spacing w:line="276" w:lineRule="auto"/>
        <w:rPr>
          <w:rFonts w:ascii="Arial" w:eastAsia="Times New Roman" w:hAnsi="Arial" w:cs="Arial"/>
          <w:color w:val="000000"/>
          <w:sz w:val="22"/>
          <w:szCs w:val="22"/>
          <w:shd w:val="clear" w:color="auto" w:fill="auto"/>
        </w:rPr>
      </w:pPr>
    </w:p>
    <w:p w:rsidR="009C68E0" w:rsidRPr="0099759B" w:rsidP="009C68E0" w14:paraId="17705C51" w14:textId="32BDB2E2">
      <w:pPr>
        <w:pStyle w:val="CM4"/>
        <w:spacing w:after="557"/>
        <w:rPr>
          <w:color w:val="auto"/>
          <w:sz w:val="22"/>
          <w:szCs w:val="22"/>
          <w:shd w:val="clear" w:color="auto" w:fill="auto"/>
        </w:rPr>
      </w:pPr>
      <w:r>
        <w:rPr>
          <w:sz w:val="22"/>
          <w:szCs w:val="22"/>
        </w:rPr>
        <w:t>July 2</w:t>
      </w:r>
      <w:r w:rsidR="009B44EE">
        <w:rPr>
          <w:sz w:val="22"/>
          <w:szCs w:val="22"/>
        </w:rPr>
        <w:t>5</w:t>
      </w:r>
      <w:r>
        <w:rPr>
          <w:sz w:val="22"/>
          <w:szCs w:val="22"/>
        </w:rPr>
        <w:t>, 2023</w:t>
      </w:r>
    </w:p>
    <w:p w:rsidR="005C73BF" w:rsidP="009C68E0" w14:paraId="0B81EF9F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  <w:r>
        <w:rPr>
          <w:color w:val="auto"/>
          <w:sz w:val="22"/>
          <w:szCs w:val="22"/>
        </w:rPr>
        <w:t>David Smeltzer</w:t>
      </w:r>
    </w:p>
    <w:p w:rsidR="005C73BF" w:rsidP="009C68E0" w14:paraId="5017CE62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  <w:r>
        <w:rPr>
          <w:color w:val="auto"/>
          <w:sz w:val="22"/>
          <w:szCs w:val="22"/>
        </w:rPr>
        <w:t>Division Director</w:t>
      </w:r>
    </w:p>
    <w:p w:rsidR="009C68E0" w:rsidRPr="0099759B" w:rsidP="009C68E0" w14:paraId="4C924440" w14:textId="09AF25D4">
      <w:pPr>
        <w:pStyle w:val="Default"/>
        <w:rPr>
          <w:color w:val="auto"/>
          <w:sz w:val="22"/>
          <w:szCs w:val="22"/>
          <w:shd w:val="clear" w:color="auto" w:fill="auto"/>
        </w:rPr>
      </w:pPr>
      <w:r>
        <w:rPr>
          <w:color w:val="auto"/>
          <w:sz w:val="22"/>
          <w:szCs w:val="22"/>
        </w:rPr>
        <w:t>Rules and Projects</w:t>
      </w:r>
      <w:r w:rsidRPr="0099759B">
        <w:rPr>
          <w:color w:val="auto"/>
          <w:sz w:val="22"/>
          <w:szCs w:val="22"/>
        </w:rPr>
        <w:t xml:space="preserve"> </w:t>
      </w:r>
    </w:p>
    <w:p w:rsidR="009C68E0" w:rsidRPr="0099759B" w:rsidP="009C68E0" w14:paraId="22512744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  <w:r w:rsidRPr="0099759B">
        <w:rPr>
          <w:color w:val="auto"/>
          <w:sz w:val="22"/>
          <w:szCs w:val="22"/>
        </w:rPr>
        <w:t xml:space="preserve">Public Utility Commission of Texas </w:t>
      </w:r>
    </w:p>
    <w:p w:rsidR="00867EC4" w:rsidP="00867EC4" w14:paraId="324E9501" w14:textId="77777777">
      <w:pPr>
        <w:pStyle w:val="CM4"/>
        <w:spacing w:after="240" w:line="278" w:lineRule="atLeast"/>
        <w:ind w:right="6840"/>
        <w:rPr>
          <w:color w:val="auto"/>
          <w:sz w:val="22"/>
          <w:szCs w:val="22"/>
          <w:shd w:val="clear" w:color="auto" w:fill="auto"/>
        </w:rPr>
      </w:pPr>
      <w:r w:rsidRPr="0099759B">
        <w:rPr>
          <w:sz w:val="22"/>
          <w:szCs w:val="22"/>
        </w:rPr>
        <w:t>1701 N. Congress Ave Austin, TX 78711-3326</w:t>
      </w:r>
    </w:p>
    <w:p w:rsidR="00867EC4" w:rsidP="00867EC4" w14:paraId="581F948E" w14:textId="624B783D">
      <w:pPr>
        <w:pStyle w:val="CM4"/>
        <w:spacing w:after="120" w:line="278" w:lineRule="atLeast"/>
        <w:ind w:right="6840"/>
        <w:rPr>
          <w:color w:val="auto"/>
          <w:sz w:val="22"/>
          <w:szCs w:val="22"/>
          <w:shd w:val="clear" w:color="auto" w:fill="auto"/>
        </w:rPr>
      </w:pPr>
      <w:r>
        <w:rPr>
          <w:sz w:val="22"/>
          <w:szCs w:val="22"/>
        </w:rPr>
        <w:t>Dear Mr. Smeltzer:</w:t>
      </w:r>
    </w:p>
    <w:p w:rsidR="00867EC4" w:rsidRPr="00867EC4" w:rsidP="00867EC4" w14:paraId="0450B639" w14:textId="77777777">
      <w:pPr>
        <w:pStyle w:val="Default"/>
        <w:spacing w:after="120"/>
        <w:rPr>
          <w:color w:val="auto"/>
          <w:shd w:val="clear" w:color="auto" w:fill="auto"/>
        </w:rPr>
      </w:pPr>
    </w:p>
    <w:p w:rsidR="009C68E0" w:rsidRPr="0099759B" w:rsidP="00867EC4" w14:paraId="4D0FA5C3" w14:textId="4E630D6F">
      <w:pPr>
        <w:pStyle w:val="CM5"/>
        <w:spacing w:after="120" w:line="273" w:lineRule="atLeast"/>
        <w:ind w:right="295"/>
        <w:rPr>
          <w:b/>
          <w:color w:val="auto"/>
          <w:sz w:val="22"/>
          <w:szCs w:val="22"/>
          <w:shd w:val="clear" w:color="auto" w:fill="auto"/>
        </w:rPr>
      </w:pPr>
      <w:r w:rsidRPr="0099759B">
        <w:rPr>
          <w:b/>
          <w:bCs/>
          <w:sz w:val="22"/>
          <w:szCs w:val="22"/>
        </w:rPr>
        <w:t xml:space="preserve">RE: Project </w:t>
      </w:r>
      <w:r w:rsidRPr="0099759B">
        <w:rPr>
          <w:b/>
          <w:sz w:val="22"/>
          <w:szCs w:val="22"/>
        </w:rPr>
        <w:t>No. 5</w:t>
      </w:r>
      <w:r w:rsidR="005C73BF">
        <w:rPr>
          <w:b/>
          <w:sz w:val="22"/>
          <w:szCs w:val="22"/>
        </w:rPr>
        <w:t>5249</w:t>
      </w:r>
      <w:r w:rsidRPr="0099759B">
        <w:rPr>
          <w:b/>
          <w:sz w:val="22"/>
          <w:szCs w:val="22"/>
        </w:rPr>
        <w:t xml:space="preserve">, </w:t>
      </w:r>
      <w:r w:rsidR="005C73BF">
        <w:rPr>
          <w:b/>
          <w:sz w:val="22"/>
          <w:szCs w:val="22"/>
        </w:rPr>
        <w:t>REGIONAL TRANSMISSION RELIABILITY PLANS</w:t>
      </w:r>
    </w:p>
    <w:p w:rsidR="009C68E0" w:rsidRPr="0099759B" w:rsidP="009C68E0" w14:paraId="61183D2D" w14:textId="76856813">
      <w:pPr>
        <w:pStyle w:val="Default"/>
        <w:rPr>
          <w:color w:val="000000"/>
          <w:sz w:val="22"/>
          <w:szCs w:val="22"/>
          <w:shd w:val="clear" w:color="auto" w:fill="auto"/>
        </w:rPr>
      </w:pPr>
      <w:r>
        <w:rPr>
          <w:sz w:val="22"/>
          <w:szCs w:val="22"/>
        </w:rPr>
        <w:t xml:space="preserve">In response to your July 17, 2023 request in the abovementioned proceeding, </w:t>
      </w:r>
      <w:r w:rsidRPr="0099759B">
        <w:rPr>
          <w:sz w:val="22"/>
          <w:szCs w:val="22"/>
        </w:rPr>
        <w:t xml:space="preserve">Oncor Electric Delivery Company LLC (“Oncor”) is providing the Public Utility Commission of Texas (“Commission”) with </w:t>
      </w:r>
      <w:r w:rsidR="002E2336">
        <w:rPr>
          <w:sz w:val="22"/>
          <w:szCs w:val="22"/>
        </w:rPr>
        <w:t xml:space="preserve">the Oncor-Commissioned IHS Markit study, </w:t>
      </w:r>
      <w:r w:rsidRPr="002E2336" w:rsidR="002E2336">
        <w:rPr>
          <w:i/>
          <w:iCs/>
          <w:sz w:val="22"/>
          <w:szCs w:val="22"/>
        </w:rPr>
        <w:t>West Texas Forecasted Load Additions: Permian Basin</w:t>
      </w:r>
      <w:r w:rsidR="002E2336">
        <w:rPr>
          <w:sz w:val="22"/>
          <w:szCs w:val="22"/>
        </w:rPr>
        <w:t>, dated April 6, 2020. This study was originally filed in Docket No. 27706 on April 27, 2020 (Item No. 439).</w:t>
      </w:r>
    </w:p>
    <w:p w:rsidR="009C68E0" w:rsidRPr="0099759B" w:rsidP="009C68E0" w14:paraId="79EFC395" w14:textId="77777777">
      <w:pPr>
        <w:pStyle w:val="Default"/>
        <w:rPr>
          <w:color w:val="000000"/>
          <w:sz w:val="22"/>
          <w:szCs w:val="22"/>
          <w:shd w:val="clear" w:color="auto" w:fill="auto"/>
        </w:rPr>
      </w:pPr>
    </w:p>
    <w:p w:rsidR="009C68E0" w:rsidRPr="0099759B" w:rsidP="009C68E0" w14:paraId="6AE947D7" w14:textId="77777777">
      <w:pPr>
        <w:pStyle w:val="CM3"/>
        <w:spacing w:after="100" w:afterAutospacing="1"/>
        <w:rPr>
          <w:color w:val="auto"/>
          <w:sz w:val="22"/>
          <w:szCs w:val="22"/>
          <w:shd w:val="clear" w:color="auto" w:fill="auto"/>
        </w:rPr>
      </w:pPr>
      <w:r w:rsidRPr="0099759B">
        <w:rPr>
          <w:sz w:val="22"/>
          <w:szCs w:val="22"/>
        </w:rPr>
        <w:t xml:space="preserve">If you have questions about the enclosed information, please contact me at (214) 486-3512.  </w:t>
      </w:r>
    </w:p>
    <w:p w:rsidR="009C68E0" w:rsidRPr="0099759B" w:rsidP="009C68E0" w14:paraId="527B55B0" w14:textId="002BF31E">
      <w:pPr>
        <w:pStyle w:val="CM3"/>
        <w:spacing w:after="100" w:afterAutospacing="1"/>
        <w:rPr>
          <w:color w:val="auto"/>
          <w:sz w:val="22"/>
          <w:szCs w:val="22"/>
          <w:shd w:val="clear" w:color="auto" w:fill="auto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346075</wp:posOffset>
            </wp:positionV>
            <wp:extent cx="1950720" cy="372110"/>
            <wp:effectExtent l="0" t="0" r="0" b="8890"/>
            <wp:wrapNone/>
            <wp:docPr id="114280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612757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9759B">
        <w:rPr>
          <w:sz w:val="22"/>
          <w:szCs w:val="22"/>
        </w:rPr>
        <w:t xml:space="preserve">Respectfully submitted, </w:t>
      </w:r>
    </w:p>
    <w:p w:rsidR="009C68E0" w:rsidP="0099759B" w14:paraId="60933393" w14:textId="667A62C4">
      <w:pPr>
        <w:pStyle w:val="CM5"/>
        <w:spacing w:after="100" w:afterAutospacing="1" w:line="278" w:lineRule="atLeast"/>
        <w:ind w:left="5069" w:hanging="5069"/>
        <w:rPr>
          <w:color w:val="auto"/>
          <w:sz w:val="22"/>
          <w:szCs w:val="22"/>
          <w:shd w:val="clear" w:color="auto" w:fill="auto"/>
        </w:rPr>
      </w:pPr>
    </w:p>
    <w:p w:rsidR="0099759B" w:rsidP="0099759B" w14:paraId="11F1CED6" w14:textId="506AD411">
      <w:pPr>
        <w:pStyle w:val="Default"/>
        <w:rPr>
          <w:color w:val="auto"/>
          <w:shd w:val="clear" w:color="auto" w:fill="auto"/>
        </w:rPr>
      </w:pPr>
    </w:p>
    <w:p w:rsidR="009C68E0" w:rsidRPr="0099759B" w:rsidP="009C68E0" w14:paraId="0A2E8B29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  <w:r w:rsidRPr="0099759B">
        <w:rPr>
          <w:color w:val="auto"/>
          <w:sz w:val="22"/>
          <w:szCs w:val="22"/>
        </w:rPr>
        <w:t xml:space="preserve">Thomas Yamin, P.E. </w:t>
      </w:r>
    </w:p>
    <w:p w:rsidR="009C68E0" w:rsidRPr="0099759B" w:rsidP="009C68E0" w14:paraId="369D67EE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</w:p>
    <w:p w:rsidR="009C68E0" w:rsidRPr="0099759B" w:rsidP="009C68E0" w14:paraId="4FA8EC9A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  <w:r w:rsidRPr="0099759B">
        <w:rPr>
          <w:color w:val="auto"/>
          <w:sz w:val="22"/>
          <w:szCs w:val="22"/>
        </w:rPr>
        <w:t>Enclosure</w:t>
      </w:r>
    </w:p>
    <w:p w:rsidR="009C68E0" w:rsidRPr="0099759B" w:rsidP="009C68E0" w14:paraId="1E89B34D" w14:textId="77777777">
      <w:pPr>
        <w:pStyle w:val="Default"/>
        <w:rPr>
          <w:color w:val="auto"/>
          <w:sz w:val="22"/>
          <w:szCs w:val="22"/>
          <w:shd w:val="clear" w:color="auto" w:fill="auto"/>
        </w:rPr>
      </w:pPr>
    </w:p>
    <w:sectPr w:rsidSect="00E607C0">
      <w:headerReference w:type="even" r:id="rId5"/>
      <w:headerReference w:type="default" r:id="rId6"/>
      <w:footerReference w:type="even" r:id="rId7"/>
      <w:footerReference w:type="default" r:id="rId8"/>
      <w:headerReference w:type="first" r:id="rId9"/>
      <w:footerReference w:type="first" r:id="rId10"/>
      <w:pgSz w:w="12240" w:h="15840"/>
      <w:pgMar w:top="2160" w:right="1440" w:bottom="1584" w:left="1440" w:header="1152" w:footer="864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C698B" w14:paraId="74C23623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C698B" w14:paraId="7CEC25DF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EE4C21" w:rsidRPr="00330416" w:rsidP="00EE4C21" w14:paraId="136A1412" w14:textId="77777777">
    <w:pPr>
      <w:rPr>
        <w:rFonts w:ascii="Arial" w:hAnsi="Arial" w:cs="Arial"/>
        <w:color w:val="000000"/>
        <w:sz w:val="15"/>
        <w:szCs w:val="15"/>
        <w:shd w:val="clear" w:color="auto" w:fill="auto"/>
      </w:rPr>
    </w:pPr>
    <w:r w:rsidRPr="00330416">
      <w:rPr>
        <w:rFonts w:ascii="Arial" w:hAnsi="Arial" w:cs="Arial"/>
        <w:color w:val="000000" w:themeColor="text1"/>
        <w:sz w:val="15"/>
        <w:szCs w:val="15"/>
      </w:rPr>
      <w:t>1616 Woodall Rodgers Freeway, Dallas, Texas 75202</w:t>
    </w:r>
  </w:p>
  <w:p w:rsidR="00EE4C21" w:rsidRPr="00EE4C21" w:rsidP="00EE4C21" w14:paraId="30C35366" w14:textId="42D89F14">
    <w:pPr>
      <w:rPr>
        <w:rFonts w:ascii="Arial" w:hAnsi="Arial" w:cs="Arial"/>
        <w:color w:val="000000"/>
        <w:sz w:val="15"/>
        <w:szCs w:val="15"/>
        <w:shd w:val="clear" w:color="auto" w:fill="auto"/>
      </w:rPr>
    </w:pPr>
    <w:r>
      <w:rPr>
        <w:rFonts w:ascii="Arial" w:hAnsi="Arial" w:cs="Arial"/>
        <w:color w:val="000000" w:themeColor="text1"/>
        <w:sz w:val="15"/>
        <w:szCs w:val="15"/>
      </w:rPr>
      <w:t>214.486.3512</w:t>
    </w:r>
    <w:r w:rsidRPr="00330416">
      <w:rPr>
        <w:rFonts w:ascii="Arial" w:hAnsi="Arial" w:cs="Arial"/>
        <w:color w:val="000000" w:themeColor="text1"/>
        <w:sz w:val="15"/>
        <w:szCs w:val="15"/>
      </w:rPr>
      <w:t>. |  Oncor.com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C698B" w14:paraId="3D640F26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BD6D37" w14:paraId="0693D592" w14:textId="3FD11236">
    <w:pPr>
      <w:pStyle w:val="Header"/>
    </w:pPr>
    <w:r w:rsidRPr="00724FB0">
      <w:rPr>
        <w:rFonts w:ascii="Arial" w:hAnsi="Arial" w:cs="Arial"/>
        <w:noProof/>
        <w:sz w:val="15"/>
        <w:szCs w:val="15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posOffset>1701</wp:posOffset>
          </wp:positionH>
          <wp:positionV relativeFrom="page">
            <wp:posOffset>0</wp:posOffset>
          </wp:positionV>
          <wp:extent cx="7823862" cy="1005840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7999190" name="Picture 2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3862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24FB0" w:rsidRPr="00724FB0" w:rsidP="00724FB0" w14:paraId="2F9CE29D" w14:textId="5D721204">
    <w:pPr>
      <w:pStyle w:val="Header"/>
      <w:jc w:val="right"/>
      <w:rPr>
        <w:rFonts w:ascii="Arial" w:hAnsi="Arial" w:cs="Arial"/>
        <w:color w:val="auto"/>
        <w:sz w:val="15"/>
        <w:szCs w:val="15"/>
        <w:shd w:val="clear" w:color="auto" w:fill="auto"/>
      </w:rPr>
    </w:pPr>
    <w:r w:rsidRPr="00EE4C21">
      <w:rPr>
        <w:rFonts w:ascii="Arial" w:hAnsi="Arial" w:cs="Arial"/>
        <w:noProof/>
        <w:sz w:val="15"/>
        <w:szCs w:val="15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0</wp:posOffset>
          </wp:positionH>
          <wp:positionV relativeFrom="paragraph">
            <wp:posOffset>-108726</wp:posOffset>
          </wp:positionV>
          <wp:extent cx="758952" cy="457200"/>
          <wp:effectExtent l="0" t="0" r="3175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952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724FB0">
      <w:rPr>
        <w:rFonts w:ascii="Arial" w:hAnsi="Arial" w:cs="Arial"/>
        <w:noProof/>
        <w:sz w:val="15"/>
        <w:szCs w:val="15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823200" cy="10057765"/>
          <wp:effectExtent l="0" t="0" r="0" b="63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Picture 29"/>
                  <pic:cNvPicPr/>
                </pic:nvPicPr>
                <pic:blipFill>
                  <a:blip xmlns:r="http://schemas.openxmlformats.org/officeDocument/2006/relationships" r:embed="rId2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3200" cy="10057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556FB">
      <w:rPr>
        <w:rFonts w:ascii="Arial" w:hAnsi="Arial" w:cs="Arial"/>
        <w:sz w:val="15"/>
        <w:szCs w:val="15"/>
      </w:rPr>
      <w:t>Thomas Yamin</w:t>
    </w:r>
    <w:r w:rsidR="006B609D">
      <w:rPr>
        <w:rFonts w:ascii="Arial" w:hAnsi="Arial" w:cs="Arial"/>
        <w:sz w:val="15"/>
        <w:szCs w:val="15"/>
      </w:rPr>
      <w:t xml:space="preserve">, P.E. </w:t>
    </w:r>
    <w:r w:rsidR="007556FB">
      <w:rPr>
        <w:rFonts w:ascii="Arial" w:hAnsi="Arial" w:cs="Arial"/>
        <w:sz w:val="15"/>
        <w:szCs w:val="15"/>
      </w:rPr>
      <w:br/>
      <w:t>Director</w:t>
    </w:r>
    <w:r w:rsidR="007556FB">
      <w:rPr>
        <w:rFonts w:ascii="Arial" w:hAnsi="Arial" w:cs="Arial"/>
        <w:sz w:val="15"/>
        <w:szCs w:val="15"/>
      </w:rPr>
      <w:br/>
    </w:r>
    <w:r w:rsidR="00D71354">
      <w:rPr>
        <w:rFonts w:ascii="Arial" w:hAnsi="Arial" w:cs="Arial"/>
        <w:sz w:val="15"/>
        <w:szCs w:val="15"/>
      </w:rPr>
      <w:t>Regulatory – Transmission and Planning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219"/>
    <w:rsid w:val="00050C2F"/>
    <w:rsid w:val="000564EB"/>
    <w:rsid w:val="0007390E"/>
    <w:rsid w:val="00074493"/>
    <w:rsid w:val="000A5855"/>
    <w:rsid w:val="000C330E"/>
    <w:rsid w:val="00102CA5"/>
    <w:rsid w:val="0015035A"/>
    <w:rsid w:val="001C07E5"/>
    <w:rsid w:val="001C3994"/>
    <w:rsid w:val="001C698B"/>
    <w:rsid w:val="00243884"/>
    <w:rsid w:val="00245DEF"/>
    <w:rsid w:val="00256A13"/>
    <w:rsid w:val="002760A7"/>
    <w:rsid w:val="002A7116"/>
    <w:rsid w:val="002D2ACA"/>
    <w:rsid w:val="002E2336"/>
    <w:rsid w:val="00330416"/>
    <w:rsid w:val="00372003"/>
    <w:rsid w:val="00376C61"/>
    <w:rsid w:val="003C3E17"/>
    <w:rsid w:val="00405CF5"/>
    <w:rsid w:val="0046778A"/>
    <w:rsid w:val="004A195F"/>
    <w:rsid w:val="004A2C56"/>
    <w:rsid w:val="004A331A"/>
    <w:rsid w:val="004B36BA"/>
    <w:rsid w:val="004F5219"/>
    <w:rsid w:val="00526D90"/>
    <w:rsid w:val="0058120E"/>
    <w:rsid w:val="005C73BF"/>
    <w:rsid w:val="005D111A"/>
    <w:rsid w:val="005F0675"/>
    <w:rsid w:val="00633FF7"/>
    <w:rsid w:val="00665AAD"/>
    <w:rsid w:val="00670B70"/>
    <w:rsid w:val="006B609D"/>
    <w:rsid w:val="006D2F8D"/>
    <w:rsid w:val="00724FB0"/>
    <w:rsid w:val="007556FB"/>
    <w:rsid w:val="00757882"/>
    <w:rsid w:val="007871E4"/>
    <w:rsid w:val="00796A28"/>
    <w:rsid w:val="00867EC4"/>
    <w:rsid w:val="008D03B5"/>
    <w:rsid w:val="00941E54"/>
    <w:rsid w:val="00950A8E"/>
    <w:rsid w:val="00951E4A"/>
    <w:rsid w:val="0099759B"/>
    <w:rsid w:val="009B44EE"/>
    <w:rsid w:val="009C68E0"/>
    <w:rsid w:val="009E7376"/>
    <w:rsid w:val="009F4F10"/>
    <w:rsid w:val="00AD68A8"/>
    <w:rsid w:val="00AE0908"/>
    <w:rsid w:val="00AF541F"/>
    <w:rsid w:val="00AF7A7C"/>
    <w:rsid w:val="00B05195"/>
    <w:rsid w:val="00B35FE8"/>
    <w:rsid w:val="00B423AE"/>
    <w:rsid w:val="00B648F7"/>
    <w:rsid w:val="00BA27CA"/>
    <w:rsid w:val="00BD6D37"/>
    <w:rsid w:val="00BE7A4C"/>
    <w:rsid w:val="00C32670"/>
    <w:rsid w:val="00C63436"/>
    <w:rsid w:val="00C750BA"/>
    <w:rsid w:val="00C810C8"/>
    <w:rsid w:val="00CA6F2C"/>
    <w:rsid w:val="00CB0541"/>
    <w:rsid w:val="00D43DBE"/>
    <w:rsid w:val="00D502B0"/>
    <w:rsid w:val="00D55E9E"/>
    <w:rsid w:val="00D71354"/>
    <w:rsid w:val="00D947AC"/>
    <w:rsid w:val="00E06F00"/>
    <w:rsid w:val="00E607C0"/>
    <w:rsid w:val="00EB25AC"/>
    <w:rsid w:val="00EC7D78"/>
    <w:rsid w:val="00EE0C7D"/>
    <w:rsid w:val="00EE4C21"/>
    <w:rsid w:val="00FC6E4F"/>
  </w:rsids>
  <m:mathPr>
    <m:mathFont m:val="Cambria Math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2767"/>
  <w15:chartTrackingRefBased/>
  <w15:docId w15:val="{DBBF27D8-CBEF-DC4F-BB52-F9D6485F9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24FB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24FB0"/>
  </w:style>
  <w:style w:type="paragraph" w:styleId="Footer">
    <w:name w:val="footer"/>
    <w:basedOn w:val="Normal"/>
    <w:link w:val="FooterChar"/>
    <w:uiPriority w:val="99"/>
    <w:unhideWhenUsed/>
    <w:rsid w:val="00724FB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24FB0"/>
  </w:style>
  <w:style w:type="paragraph" w:customStyle="1" w:styleId="yiv0126086969msonormal">
    <w:name w:val="yiv0126086969msonormal"/>
    <w:basedOn w:val="Normal"/>
    <w:rsid w:val="00B0519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yiv0126086969basicparagraph">
    <w:name w:val="yiv0126086969basicparagraph"/>
    <w:basedOn w:val="Normal"/>
    <w:rsid w:val="00B05195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BA27CA"/>
    <w:pPr>
      <w:widowControl w:val="0"/>
      <w:autoSpaceDE w:val="0"/>
      <w:autoSpaceDN w:val="0"/>
      <w:adjustRightInd w:val="0"/>
    </w:pPr>
    <w:rPr>
      <w:rFonts w:ascii="Arial" w:eastAsia="Times New Roman" w:hAnsi="Arial" w:cs="Arial"/>
      <w:color w:val="000000"/>
    </w:rPr>
  </w:style>
  <w:style w:type="paragraph" w:customStyle="1" w:styleId="CM4">
    <w:name w:val="CM4"/>
    <w:basedOn w:val="Default"/>
    <w:next w:val="Default"/>
    <w:uiPriority w:val="99"/>
    <w:rsid w:val="00BA27CA"/>
    <w:rPr>
      <w:color w:val="auto"/>
    </w:rPr>
  </w:style>
  <w:style w:type="paragraph" w:customStyle="1" w:styleId="CM5">
    <w:name w:val="CM5"/>
    <w:basedOn w:val="Default"/>
    <w:next w:val="Default"/>
    <w:uiPriority w:val="99"/>
    <w:rsid w:val="00BA27CA"/>
    <w:rPr>
      <w:color w:val="auto"/>
    </w:rPr>
  </w:style>
  <w:style w:type="paragraph" w:customStyle="1" w:styleId="CM3">
    <w:name w:val="CM3"/>
    <w:basedOn w:val="Default"/>
    <w:next w:val="Default"/>
    <w:uiPriority w:val="99"/>
    <w:rsid w:val="00BA27CA"/>
    <w:pPr>
      <w:spacing w:line="278" w:lineRule="atLeast"/>
    </w:pPr>
    <w:rPr>
      <w:color w:val="auto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D55E9E"/>
    <w:pPr>
      <w:spacing w:after="120" w:line="276" w:lineRule="auto"/>
      <w:ind w:left="360"/>
    </w:pPr>
    <w:rPr>
      <w:rFonts w:ascii="Calibri" w:eastAsia="Times New Roman" w:hAnsi="Calibri" w:cs="Times New Roman"/>
      <w:sz w:val="22"/>
      <w:szCs w:val="22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D55E9E"/>
    <w:rPr>
      <w:rFonts w:ascii="Calibri" w:eastAsia="Times New Roman" w:hAnsi="Calibri" w:cs="Times New Roman"/>
      <w:sz w:val="22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2E233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E233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E233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23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2336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footer" Target="footer3.xml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emf" /><Relationship Id="rId5" Type="http://schemas.openxmlformats.org/officeDocument/2006/relationships/header" Target="header1.xml" /><Relationship Id="rId6" Type="http://schemas.openxmlformats.org/officeDocument/2006/relationships/header" Target="header2.xml" /><Relationship Id="rId7" Type="http://schemas.openxmlformats.org/officeDocument/2006/relationships/footer" Target="footer1.xml" /><Relationship Id="rId8" Type="http://schemas.openxmlformats.org/officeDocument/2006/relationships/footer" Target="footer2.xml" /><Relationship Id="rId9" Type="http://schemas.openxmlformats.org/officeDocument/2006/relationships/header" Target="head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2.jpeg" /></Relationships>
</file>

<file path=word/_rels/header3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3.emf" /><Relationship Id="rId2" Type="http://schemas.openxmlformats.org/officeDocument/2006/relationships/image" Target="media/image2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</Words>
  <Characters>652</Characters>
  <Application>Microsoft Office Word</Application>
  <DocSecurity>0</DocSecurity>
  <Lines>5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